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A02C32">
      <w:pPr>
        <w:rPr>
          <w:rFonts w:hint="eastAsia"/>
        </w:rPr>
      </w:pPr>
      <w:r>
        <w:rPr>
          <w:rFonts w:hint="eastAsia"/>
        </w:rPr>
        <w:t>嘉信物业 - 瑞和华府服务处财务报表</w:t>
      </w:r>
    </w:p>
    <w:p w14:paraId="1ADEEEE3">
      <w:pPr>
        <w:rPr>
          <w:rFonts w:hint="eastAsia"/>
        </w:rPr>
      </w:pPr>
      <w:r>
        <w:rPr>
          <w:rFonts w:hint="eastAsia"/>
        </w:rPr>
        <w:t>（202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年第三季度：7月1日 - 9月30日）</w:t>
      </w:r>
    </w:p>
    <w:p w14:paraId="66D67926">
      <w:pPr>
        <w:rPr>
          <w:rFonts w:hint="eastAsia"/>
        </w:rPr>
      </w:pPr>
      <w:r>
        <w:rPr>
          <w:rFonts w:hint="eastAsia"/>
        </w:rPr>
        <w:t>单位：人民币（元）</w:t>
      </w:r>
    </w:p>
    <w:p w14:paraId="01462974">
      <w:pPr>
        <w:rPr>
          <w:rFonts w:hint="eastAsia"/>
        </w:rPr>
      </w:pPr>
    </w:p>
    <w:p w14:paraId="588AC067">
      <w:pPr>
        <w:rPr>
          <w:rFonts w:hint="eastAsia"/>
        </w:rPr>
      </w:pPr>
      <w:r>
        <w:rPr>
          <w:rFonts w:hint="eastAsia"/>
        </w:rPr>
        <w:t>一、利润表</w:t>
      </w:r>
    </w:p>
    <w:p w14:paraId="2A02C0E9">
      <w:pPr>
        <w:rPr>
          <w:rFonts w:hint="eastAsia"/>
        </w:rPr>
      </w:pPr>
    </w:p>
    <w:p w14:paraId="326719F2">
      <w:pPr>
        <w:rPr>
          <w:rFonts w:hint="eastAsia"/>
        </w:rPr>
      </w:pPr>
      <w:r>
        <w:rPr>
          <w:rFonts w:hint="eastAsia"/>
        </w:rPr>
        <w:t>营业收入：</w:t>
      </w:r>
    </w:p>
    <w:p w14:paraId="448F854A">
      <w:pPr>
        <w:rPr>
          <w:rFonts w:hint="eastAsia"/>
        </w:rPr>
      </w:pPr>
      <w:r>
        <w:rPr>
          <w:rFonts w:hint="eastAsia"/>
        </w:rPr>
        <w:t>├─ 物业管理费收入：680,000</w:t>
      </w:r>
    </w:p>
    <w:p w14:paraId="7B7F7A99">
      <w:pPr>
        <w:rPr>
          <w:rFonts w:hint="eastAsia"/>
        </w:rPr>
      </w:pPr>
      <w:r>
        <w:rPr>
          <w:rFonts w:hint="eastAsia"/>
        </w:rPr>
        <w:t>├─ 停车管理费收入：50,000</w:t>
      </w:r>
    </w:p>
    <w:p w14:paraId="434C8A28">
      <w:pPr>
        <w:rPr>
          <w:rFonts w:hint="eastAsia"/>
        </w:rPr>
      </w:pPr>
      <w:r>
        <w:rPr>
          <w:rFonts w:hint="eastAsia"/>
        </w:rPr>
        <w:t>├─ 其他经营收入：20,000</w:t>
      </w:r>
    </w:p>
    <w:p w14:paraId="21935D64">
      <w:pPr>
        <w:rPr>
          <w:rFonts w:hint="eastAsia"/>
        </w:rPr>
      </w:pPr>
      <w:r>
        <w:rPr>
          <w:rFonts w:hint="eastAsia"/>
        </w:rPr>
        <w:t>└─ 营业收入合计：750,000</w:t>
      </w:r>
    </w:p>
    <w:p w14:paraId="610F7DAB">
      <w:pPr>
        <w:rPr>
          <w:rFonts w:hint="eastAsia"/>
        </w:rPr>
      </w:pPr>
    </w:p>
    <w:p w14:paraId="442D9C58">
      <w:pPr>
        <w:rPr>
          <w:rFonts w:hint="eastAsia"/>
        </w:rPr>
      </w:pPr>
      <w:r>
        <w:rPr>
          <w:rFonts w:hint="eastAsia"/>
        </w:rPr>
        <w:t>营业成本：</w:t>
      </w:r>
    </w:p>
    <w:p w14:paraId="11897F5E">
      <w:pPr>
        <w:rPr>
          <w:rFonts w:hint="eastAsia"/>
        </w:rPr>
      </w:pPr>
      <w:r>
        <w:rPr>
          <w:rFonts w:hint="eastAsia"/>
        </w:rPr>
        <w:t>├─ 人工成本：350,000</w:t>
      </w:r>
      <w:bookmarkStart w:id="0" w:name="_GoBack"/>
      <w:bookmarkEnd w:id="0"/>
    </w:p>
    <w:p w14:paraId="0414D9FF">
      <w:pPr>
        <w:rPr>
          <w:rFonts w:hint="eastAsia"/>
        </w:rPr>
      </w:pPr>
      <w:r>
        <w:rPr>
          <w:rFonts w:hint="eastAsia"/>
        </w:rPr>
        <w:t>├─ 公共能源费：80,000</w:t>
      </w:r>
    </w:p>
    <w:p w14:paraId="0F129CE2">
      <w:pPr>
        <w:rPr>
          <w:rFonts w:hint="eastAsia"/>
        </w:rPr>
      </w:pPr>
      <w:r>
        <w:rPr>
          <w:rFonts w:hint="eastAsia"/>
        </w:rPr>
        <w:t>├─ 保洁消杀费：25,000</w:t>
      </w:r>
    </w:p>
    <w:p w14:paraId="58F8A6D6">
      <w:pPr>
        <w:rPr>
          <w:rFonts w:hint="eastAsia"/>
        </w:rPr>
      </w:pPr>
      <w:r>
        <w:rPr>
          <w:rFonts w:hint="eastAsia"/>
        </w:rPr>
        <w:t>├─ 绿化养护费：15,000</w:t>
      </w:r>
    </w:p>
    <w:p w14:paraId="33419821">
      <w:pPr>
        <w:rPr>
          <w:rFonts w:hint="eastAsia"/>
        </w:rPr>
      </w:pPr>
      <w:r>
        <w:rPr>
          <w:rFonts w:hint="eastAsia"/>
        </w:rPr>
        <w:t>├─ 维修维护费：25,000</w:t>
      </w:r>
    </w:p>
    <w:p w14:paraId="4B4E2D34">
      <w:pPr>
        <w:rPr>
          <w:rFonts w:hint="eastAsia"/>
        </w:rPr>
      </w:pPr>
      <w:r>
        <w:rPr>
          <w:rFonts w:hint="eastAsia"/>
        </w:rPr>
        <w:t>└─ 营业成本合计：495,000</w:t>
      </w:r>
    </w:p>
    <w:p w14:paraId="7040F4A0">
      <w:pPr>
        <w:rPr>
          <w:rFonts w:hint="eastAsia"/>
        </w:rPr>
      </w:pPr>
    </w:p>
    <w:p w14:paraId="6A03C976">
      <w:pPr>
        <w:rPr>
          <w:rFonts w:hint="eastAsia"/>
        </w:rPr>
      </w:pPr>
      <w:r>
        <w:rPr>
          <w:rFonts w:hint="eastAsia"/>
        </w:rPr>
        <w:t>毛利润：255,000</w:t>
      </w:r>
    </w:p>
    <w:p w14:paraId="56CDAFBE">
      <w:pPr>
        <w:rPr>
          <w:rFonts w:hint="eastAsia"/>
        </w:rPr>
      </w:pPr>
    </w:p>
    <w:p w14:paraId="3D1172B9">
      <w:pPr>
        <w:rPr>
          <w:rFonts w:hint="eastAsia"/>
        </w:rPr>
      </w:pPr>
      <w:r>
        <w:rPr>
          <w:rFonts w:hint="eastAsia"/>
        </w:rPr>
        <w:t>运营费用：</w:t>
      </w:r>
    </w:p>
    <w:p w14:paraId="6643BB71">
      <w:pPr>
        <w:rPr>
          <w:rFonts w:hint="eastAsia"/>
        </w:rPr>
      </w:pPr>
      <w:r>
        <w:rPr>
          <w:rFonts w:hint="eastAsia"/>
        </w:rPr>
        <w:t>├─ 办公行政费：20,000</w:t>
      </w:r>
    </w:p>
    <w:p w14:paraId="3381D543">
      <w:pPr>
        <w:rPr>
          <w:rFonts w:hint="eastAsia"/>
        </w:rPr>
      </w:pPr>
      <w:r>
        <w:rPr>
          <w:rFonts w:hint="eastAsia"/>
        </w:rPr>
        <w:t>├─ 物业项目佣金/摊销：15,000</w:t>
      </w:r>
    </w:p>
    <w:p w14:paraId="3F77C318">
      <w:pPr>
        <w:rPr>
          <w:rFonts w:hint="eastAsia"/>
        </w:rPr>
      </w:pPr>
      <w:r>
        <w:rPr>
          <w:rFonts w:hint="eastAsia"/>
        </w:rPr>
        <w:t>├─ 其他费用：50,000</w:t>
      </w:r>
    </w:p>
    <w:p w14:paraId="4EA506C4">
      <w:pPr>
        <w:rPr>
          <w:rFonts w:hint="eastAsia"/>
        </w:rPr>
      </w:pPr>
      <w:r>
        <w:rPr>
          <w:rFonts w:hint="eastAsia"/>
        </w:rPr>
        <w:t>└─ 运营费用合计：85,000</w:t>
      </w:r>
    </w:p>
    <w:p w14:paraId="0B46FE4F">
      <w:pPr>
        <w:rPr>
          <w:rFonts w:hint="eastAsia"/>
        </w:rPr>
      </w:pPr>
    </w:p>
    <w:p w14:paraId="03D43476">
      <w:pPr>
        <w:rPr>
          <w:rFonts w:hint="eastAsia"/>
        </w:rPr>
      </w:pPr>
      <w:r>
        <w:rPr>
          <w:rFonts w:hint="eastAsia"/>
        </w:rPr>
        <w:t>净利润：170,000</w:t>
      </w:r>
    </w:p>
    <w:p w14:paraId="2F409856">
      <w:pPr>
        <w:rPr>
          <w:rFonts w:hint="eastAsia"/>
        </w:rPr>
      </w:pPr>
    </w:p>
    <w:p w14:paraId="0E2C632B">
      <w:pPr>
        <w:rPr>
          <w:rFonts w:hint="eastAsia"/>
        </w:rPr>
      </w:pPr>
      <w:r>
        <w:rPr>
          <w:rFonts w:hint="eastAsia"/>
        </w:rPr>
        <w:t>二、现金流量表（简表）</w:t>
      </w:r>
    </w:p>
    <w:p w14:paraId="417E4373">
      <w:pPr>
        <w:rPr>
          <w:rFonts w:hint="eastAsia"/>
        </w:rPr>
      </w:pPr>
    </w:p>
    <w:p w14:paraId="50D7C0A4">
      <w:pPr>
        <w:rPr>
          <w:rFonts w:hint="eastAsia"/>
        </w:rPr>
      </w:pPr>
      <w:r>
        <w:rPr>
          <w:rFonts w:hint="eastAsia"/>
        </w:rPr>
        <w:t>经营活动产生的现金流量：</w:t>
      </w:r>
    </w:p>
    <w:p w14:paraId="07FE4BC6">
      <w:pPr>
        <w:rPr>
          <w:rFonts w:hint="eastAsia"/>
        </w:rPr>
      </w:pPr>
      <w:r>
        <w:rPr>
          <w:rFonts w:hint="eastAsia"/>
        </w:rPr>
        <w:t>├─ 收取的物业费及其他款项：740,000</w:t>
      </w:r>
    </w:p>
    <w:p w14:paraId="10D6D750">
      <w:pPr>
        <w:rPr>
          <w:rFonts w:hint="eastAsia"/>
        </w:rPr>
      </w:pPr>
      <w:r>
        <w:rPr>
          <w:rFonts w:hint="eastAsia"/>
        </w:rPr>
        <w:t>├─ 支付给职工的现金：(350,000)</w:t>
      </w:r>
    </w:p>
    <w:p w14:paraId="56E4D456">
      <w:pPr>
        <w:rPr>
          <w:rFonts w:hint="eastAsia"/>
        </w:rPr>
      </w:pPr>
      <w:r>
        <w:rPr>
          <w:rFonts w:hint="eastAsia"/>
        </w:rPr>
        <w:t>├─ 支付的各项税费：(45,000)</w:t>
      </w:r>
    </w:p>
    <w:p w14:paraId="401478E4">
      <w:pPr>
        <w:rPr>
          <w:rFonts w:hint="eastAsia"/>
        </w:rPr>
      </w:pPr>
      <w:r>
        <w:rPr>
          <w:rFonts w:hint="eastAsia"/>
        </w:rPr>
        <w:t>├─ 支付的其他运营成本与费用：(480,000)</w:t>
      </w:r>
    </w:p>
    <w:p w14:paraId="1D8F9B0C">
      <w:pPr>
        <w:rPr>
          <w:rFonts w:hint="eastAsia"/>
        </w:rPr>
      </w:pPr>
      <w:r>
        <w:rPr>
          <w:rFonts w:hint="eastAsia"/>
        </w:rPr>
        <w:t>└─ 经营活动现金流量净额：(135,000)</w:t>
      </w:r>
    </w:p>
    <w:p w14:paraId="5C8486A6">
      <w:pPr>
        <w:rPr>
          <w:rFonts w:hint="eastAsia"/>
        </w:rPr>
      </w:pPr>
    </w:p>
    <w:p w14:paraId="0F662F47">
      <w:pPr>
        <w:rPr>
          <w:rFonts w:hint="eastAsia"/>
        </w:rPr>
      </w:pPr>
      <w:r>
        <w:rPr>
          <w:rFonts w:hint="eastAsia"/>
        </w:rPr>
        <w:t>期初现金余额（7月1日）：200,000</w:t>
      </w:r>
    </w:p>
    <w:p w14:paraId="6EFC2B08">
      <w:pPr>
        <w:rPr>
          <w:rFonts w:hint="eastAsia"/>
        </w:rPr>
      </w:pPr>
      <w:r>
        <w:rPr>
          <w:rFonts w:hint="eastAsia"/>
        </w:rPr>
        <w:t>期末现金余额（9月30日）：65,000</w:t>
      </w:r>
    </w:p>
    <w:p w14:paraId="68C4C7CB">
      <w:pPr>
        <w:rPr>
          <w:rFonts w:hint="eastAsia"/>
        </w:rPr>
      </w:pPr>
    </w:p>
    <w:p w14:paraId="6AF765E6">
      <w:pPr>
        <w:rPr>
          <w:rFonts w:hint="eastAsia"/>
        </w:rPr>
      </w:pPr>
      <w:r>
        <w:rPr>
          <w:rFonts w:hint="eastAsia"/>
        </w:rPr>
        <w:t>三、财务分析</w:t>
      </w:r>
    </w:p>
    <w:p w14:paraId="5EF965C5">
      <w:pPr>
        <w:rPr>
          <w:rFonts w:hint="eastAsia"/>
        </w:rPr>
      </w:pPr>
    </w:p>
    <w:p w14:paraId="36C20C04">
      <w:pPr>
        <w:rPr>
          <w:rFonts w:hint="eastAsia"/>
        </w:rPr>
      </w:pPr>
      <w:r>
        <w:rPr>
          <w:rFonts w:hint="eastAsia"/>
        </w:rPr>
        <w:t>盈利能力分析：</w:t>
      </w:r>
    </w:p>
    <w:p w14:paraId="5193F4AE">
      <w:pPr>
        <w:rPr>
          <w:rFonts w:hint="eastAsia"/>
        </w:rPr>
      </w:pPr>
      <w:r>
        <w:rPr>
          <w:rFonts w:hint="eastAsia"/>
        </w:rPr>
        <w:t>- 毛利率：34.0%</w:t>
      </w:r>
    </w:p>
    <w:p w14:paraId="0715BD10">
      <w:pPr>
        <w:rPr>
          <w:rFonts w:hint="eastAsia"/>
        </w:rPr>
      </w:pPr>
      <w:r>
        <w:rPr>
          <w:rFonts w:hint="eastAsia"/>
        </w:rPr>
        <w:t>- 净利率：22.7%</w:t>
      </w:r>
    </w:p>
    <w:p w14:paraId="6CA035A6">
      <w:pPr>
        <w:rPr>
          <w:rFonts w:hint="eastAsia"/>
        </w:rPr>
      </w:pPr>
    </w:p>
    <w:p w14:paraId="34023440">
      <w:pPr>
        <w:rPr>
          <w:rFonts w:hint="eastAsia"/>
        </w:rPr>
      </w:pPr>
      <w:r>
        <w:rPr>
          <w:rFonts w:hint="eastAsia"/>
        </w:rPr>
        <w:t>成本结构分析：</w:t>
      </w:r>
    </w:p>
    <w:p w14:paraId="617B723E">
      <w:pPr>
        <w:rPr>
          <w:rFonts w:hint="eastAsia"/>
        </w:rPr>
      </w:pPr>
      <w:r>
        <w:rPr>
          <w:rFonts w:hint="eastAsia"/>
        </w:rPr>
        <w:t>- 人工成本占比：46.7%</w:t>
      </w:r>
    </w:p>
    <w:p w14:paraId="37C1641F">
      <w:pPr>
        <w:rPr>
          <w:rFonts w:hint="eastAsia"/>
        </w:rPr>
      </w:pPr>
      <w:r>
        <w:rPr>
          <w:rFonts w:hint="eastAsia"/>
        </w:rPr>
        <w:t>- 公共能源费占比：10.7%</w:t>
      </w:r>
    </w:p>
    <w:p w14:paraId="6875F3F1">
      <w:pPr>
        <w:rPr>
          <w:rFonts w:hint="eastAsia"/>
        </w:rPr>
      </w:pPr>
    </w:p>
    <w:p w14:paraId="5404484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8A5DAD"/>
    <w:rsid w:val="637C47C5"/>
    <w:rsid w:val="638A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2025-11-12T07:04:00Z</dcterms:created>
  <dc:creator>邹革秀</dc:creator>
  <cp:lastModifiedBy>邹革秀</cp:lastModifiedBy>
  <dcterms:modified xsi:type="dcterms:W3CDTF">2025-11-12T07:06:35Z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2CA92A79DC5048779CBD6E0B3D909AB8_11</vt:lpwstr>
  </property>
  <property fmtid="{D5CDD505-2E9C-101B-9397-08002B2CF9AE}" pid="4" name="KSOTemplateDocerSaveRecord">
    <vt:lpwstr>eyJoZGlkIjoiOTljNzlkMjBjZjBhN2MxZTg3MDNkZDQ0NDU1YTZhMjgiLCJ1c2VySWQiOiIzMTQ4MDU1ODIifQ==</vt:lpwstr>
  </property>
</Properties>
</file>