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D97C">
      <w:pPr>
        <w:rPr>
          <w:rFonts w:hint="eastAsia" w:eastAsiaTheme="minorEastAsia"/>
          <w:lang w:eastAsia="zh-CN"/>
        </w:rPr>
      </w:pPr>
      <w:r>
        <w:rPr>
          <w:rFonts w:hint="eastAsia"/>
        </w:rPr>
        <w:t>物业服务包干制，就是指业主们向物业公司支付固定金额的物业费，而物业公司用这笔钱提供服务，结余归物业公司所有，亏损也由物业公司自行承担。</w:t>
      </w:r>
    </w:p>
    <w:p w14:paraId="182EBC8D">
      <w:pPr>
        <w:rPr>
          <w:rFonts w:hint="eastAsia"/>
        </w:rPr>
      </w:pPr>
    </w:p>
    <w:p w14:paraId="554C7256">
      <w:pPr>
        <w:rPr>
          <w:rFonts w:hint="eastAsia" w:eastAsiaTheme="minorEastAsia"/>
          <w:lang w:eastAsia="zh-CN"/>
        </w:rPr>
      </w:pPr>
      <w:r>
        <w:rPr>
          <w:rFonts w:hint="eastAsia"/>
        </w:rPr>
        <w:t>详细解释</w:t>
      </w:r>
    </w:p>
    <w:p w14:paraId="0B317493">
      <w:pPr>
        <w:rPr>
          <w:rFonts w:hint="eastAsia"/>
        </w:rPr>
      </w:pPr>
    </w:p>
    <w:p w14:paraId="3D42FC9A">
      <w:pPr>
        <w:rPr>
          <w:rFonts w:hint="eastAsia"/>
        </w:rPr>
      </w:pPr>
      <w:r>
        <w:rPr>
          <w:rFonts w:hint="eastAsia"/>
        </w:rPr>
        <w:t>您可以把它想象成“总价承包”或“固定预算承包”。</w:t>
      </w:r>
    </w:p>
    <w:p w14:paraId="4760E06E">
      <w:pPr>
        <w:rPr>
          <w:rFonts w:hint="eastAsia"/>
        </w:rPr>
      </w:pPr>
    </w:p>
    <w:p w14:paraId="4D24EE4C">
      <w:pPr>
        <w:rPr>
          <w:rFonts w:hint="eastAsia"/>
        </w:rPr>
      </w:pPr>
      <w:r>
        <w:rPr>
          <w:rFonts w:hint="eastAsia"/>
        </w:rPr>
        <w:t>1.  收费方式：</w:t>
      </w:r>
    </w:p>
    <w:p w14:paraId="54878DE9">
      <w:pPr>
        <w:rPr>
          <w:rFonts w:hint="eastAsia"/>
        </w:rPr>
      </w:pPr>
      <w:r>
        <w:rPr>
          <w:rFonts w:hint="eastAsia"/>
        </w:rPr>
        <w:t xml:space="preserve">    *   物业费的标准是固定的，由物业公司</w:t>
      </w:r>
      <w:bookmarkStart w:id="0" w:name="_GoBack"/>
      <w:bookmarkEnd w:id="0"/>
      <w:r>
        <w:rPr>
          <w:rFonts w:hint="eastAsia"/>
        </w:rPr>
        <w:t>与业主大会（或开发商）在合同中约定。例如：每月每平方米2.5元。</w:t>
      </w:r>
    </w:p>
    <w:p w14:paraId="49740355">
      <w:pPr>
        <w:rPr>
          <w:rFonts w:hint="eastAsia"/>
        </w:rPr>
      </w:pPr>
      <w:r>
        <w:rPr>
          <w:rFonts w:hint="eastAsia"/>
        </w:rPr>
        <w:t xml:space="preserve">    *   业主每月或每季度按照这个固定标准缴费。</w:t>
      </w:r>
    </w:p>
    <w:p w14:paraId="617C7C37">
      <w:pPr>
        <w:rPr>
          <w:rFonts w:hint="eastAsia"/>
        </w:rPr>
      </w:pPr>
    </w:p>
    <w:p w14:paraId="64A0F229">
      <w:pPr>
        <w:rPr>
          <w:rFonts w:hint="eastAsia" w:eastAsiaTheme="minorEastAsia"/>
          <w:lang w:eastAsia="zh-CN"/>
        </w:rPr>
      </w:pPr>
      <w:r>
        <w:rPr>
          <w:rFonts w:hint="eastAsia"/>
        </w:rPr>
        <w:t>2.  核心特点：盈亏自负</w:t>
      </w:r>
    </w:p>
    <w:p w14:paraId="6827BAA9">
      <w:pPr>
        <w:rPr>
          <w:rFonts w:hint="eastAsia"/>
        </w:rPr>
      </w:pPr>
      <w:r>
        <w:rPr>
          <w:rFonts w:hint="eastAsia"/>
        </w:rPr>
        <w:t xml:space="preserve">    *   利润（结余）归物业公司：如果物业公司通过精细化管理、节约成本等方式，用少于收入的费用完成了服务，那么剩下的钱就作为物业公司的利润。</w:t>
      </w:r>
    </w:p>
    <w:p w14:paraId="215FCAB3">
      <w:pPr>
        <w:rPr>
          <w:rFonts w:hint="eastAsia"/>
        </w:rPr>
      </w:pPr>
      <w:r>
        <w:rPr>
          <w:rFonts w:hint="eastAsia"/>
        </w:rPr>
        <w:t xml:space="preserve">    *   亏损不补：如果物业公司的运营成本超过了收取的物业费，产生的亏损也由物业公司自己承担，不能要求业主追加费用。</w:t>
      </w:r>
    </w:p>
    <w:p w14:paraId="759B93D5">
      <w:pPr>
        <w:rPr>
          <w:rFonts w:hint="eastAsia"/>
        </w:rPr>
      </w:pPr>
    </w:p>
    <w:p w14:paraId="0B2ED817">
      <w:pPr>
        <w:rPr>
          <w:rFonts w:hint="eastAsia"/>
        </w:rPr>
      </w:pPr>
      <w:r>
        <w:rPr>
          <w:rFonts w:hint="eastAsia"/>
        </w:rPr>
        <w:t>3.  财务透明度：</w:t>
      </w:r>
    </w:p>
    <w:p w14:paraId="20F70407">
      <w:pPr>
        <w:rPr>
          <w:rFonts w:hint="eastAsia"/>
        </w:rPr>
      </w:pPr>
      <w:r>
        <w:rPr>
          <w:rFonts w:hint="eastAsia"/>
        </w:rPr>
        <w:t xml:space="preserve">    *   在包干制下，物业公司没有法律义务向全体业主公示详细的账目和成本构成。</w:t>
      </w:r>
    </w:p>
    <w:p w14:paraId="0B072F42">
      <w:pPr>
        <w:ind w:firstLine="420"/>
        <w:rPr>
          <w:rFonts w:hint="eastAsia"/>
        </w:rPr>
      </w:pPr>
      <w:r>
        <w:rPr>
          <w:rFonts w:hint="eastAsia"/>
        </w:rPr>
        <w:t>*   业主主要依据《物业服务合同》中约定的服务标准来监督物业公司的服务质量，而不是具体核算每一笔钱是怎么花的。</w:t>
      </w:r>
    </w:p>
    <w:p w14:paraId="7E47DE68">
      <w:pPr>
        <w:rPr>
          <w:rFonts w:hint="eastAsia"/>
        </w:rPr>
      </w:pPr>
    </w:p>
    <w:p w14:paraId="4FD249AA">
      <w:r>
        <w:rPr>
          <w:rFonts w:hint="eastAsia"/>
        </w:rPr>
        <w:t>包干制是一种更市场化、更常见的模式，它给了物业公司盈利的动力，但也带来了服务质量与利润之间可能产生矛盾的风险。对于业主而言，选择包干制时，关键在于签订一份条款清晰、服务标准明确的合同，并建立有效的服务质量监督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E6F3E"/>
    <w:rsid w:val="7A8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2025-11-12T07:07:11Z</dcterms:created>
  <dc:creator>gong</dc:creator>
  <cp:lastModifiedBy>邹革秀</cp:lastModifiedBy>
  <dcterms:modified xsi:type="dcterms:W3CDTF">2025-11-12T07:12:57Z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eyJoZGlkIjoiOTljNzlkMjBjZjBhN2MxZTg3MDNkZDQ0NDU1YTZhMjgiLCJ1c2VySWQiOiIzMTQ4MDU1ODIifQ==</vt:lpwstr>
  </property>
  <property fmtid="{D5CDD505-2E9C-101B-9397-08002B2CF9AE}" pid="4" name="ICV">
    <vt:lpwstr>600C624E325A40BFAD42124D6ECF8EE6_12</vt:lpwstr>
  </property>
</Properties>
</file>